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0E82" w14:textId="5769D9CD" w:rsidR="00A6190B" w:rsidRDefault="00A04AB9">
      <w:r>
        <w:t xml:space="preserve">K I N G </w:t>
      </w:r>
      <w:proofErr w:type="gramStart"/>
      <w:r>
        <w:t xml:space="preserve">S  </w:t>
      </w:r>
      <w:r w:rsidR="006F5276">
        <w:t>Social</w:t>
      </w:r>
      <w:proofErr w:type="gramEnd"/>
      <w:r w:rsidR="006F5276">
        <w:t xml:space="preserve"> Psychology Concepts</w:t>
      </w:r>
    </w:p>
    <w:p w14:paraId="5DBDE7A9" w14:textId="2AE83AD5" w:rsidR="006F5276" w:rsidRDefault="006F5276">
      <w:pPr>
        <w:pBdr>
          <w:bottom w:val="single" w:sz="12" w:space="1" w:color="auto"/>
        </w:pBdr>
      </w:pPr>
      <w:r>
        <w:t>Self-Concept Theory Applied</w:t>
      </w:r>
    </w:p>
    <w:p w14:paraId="74EA82B0" w14:textId="77777777" w:rsidR="006F5276" w:rsidRDefault="006F5276">
      <w:pPr>
        <w:pBdr>
          <w:bottom w:val="single" w:sz="12" w:space="1" w:color="auto"/>
        </w:pBdr>
      </w:pPr>
    </w:p>
    <w:p w14:paraId="114AD83A" w14:textId="7F55D1C1" w:rsidR="006F5276" w:rsidRDefault="006F527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019FEFF" w14:textId="20583D01" w:rsidR="006F5276" w:rsidRDefault="006F5276"/>
    <w:p w14:paraId="18A9B71F" w14:textId="23D3B907" w:rsidR="006F5276" w:rsidRDefault="006F5276">
      <w:r>
        <w:t xml:space="preserve">Many factors and biases contribute to how we view not just others, but ourselves. Some of these factors are listed below. Applying these </w:t>
      </w:r>
      <w:r w:rsidR="003E4550">
        <w:t>principles</w:t>
      </w:r>
      <w:r>
        <w:t xml:space="preserve"> is as important as knowing them theoretically. Provide personal examples for each of the principles below.</w:t>
      </w:r>
      <w:r w:rsidR="003E4550">
        <w:t xml:space="preserve"> </w:t>
      </w:r>
    </w:p>
    <w:p w14:paraId="360729A7" w14:textId="4BD5B5D9" w:rsidR="006F5276" w:rsidRDefault="006F5276"/>
    <w:p w14:paraId="342EA6E9" w14:textId="77777777" w:rsidR="006F5276" w:rsidRDefault="006F5276" w:rsidP="00A04AB9"/>
    <w:p w14:paraId="4771D82A" w14:textId="757EA629" w:rsidR="006F5276" w:rsidRDefault="006F5276" w:rsidP="00A04AB9"/>
    <w:p w14:paraId="5385DF70" w14:textId="51D9B902" w:rsidR="00CA6F7F" w:rsidRDefault="006F5276" w:rsidP="00A04AB9">
      <w:pPr>
        <w:numPr>
          <w:ilvl w:val="0"/>
          <w:numId w:val="1"/>
        </w:numPr>
      </w:pPr>
      <w:r w:rsidRPr="006F5276">
        <w:t>Self-serving</w:t>
      </w:r>
      <w:r w:rsidRPr="006F5276">
        <w:t xml:space="preserve"> bias</w:t>
      </w:r>
      <w:r w:rsidR="0048092F">
        <w:t xml:space="preserve">: </w:t>
      </w:r>
    </w:p>
    <w:p w14:paraId="291058EF" w14:textId="3B94B8E4" w:rsidR="0048092F" w:rsidRPr="0048092F" w:rsidRDefault="0048092F" w:rsidP="00A04AB9">
      <w:pPr>
        <w:ind w:left="720"/>
        <w:rPr>
          <w:color w:val="767171" w:themeColor="background2" w:themeShade="80"/>
        </w:rPr>
      </w:pPr>
      <w:r w:rsidRPr="0048092F">
        <w:rPr>
          <w:color w:val="767171" w:themeColor="background2" w:themeShade="80"/>
        </w:rPr>
        <w:t>We tend to overrate ourselves on +</w:t>
      </w:r>
      <w:proofErr w:type="spellStart"/>
      <w:r w:rsidRPr="0048092F">
        <w:rPr>
          <w:color w:val="767171" w:themeColor="background2" w:themeShade="80"/>
        </w:rPr>
        <w:t>ve</w:t>
      </w:r>
      <w:proofErr w:type="spellEnd"/>
      <w:r w:rsidRPr="0048092F">
        <w:rPr>
          <w:color w:val="767171" w:themeColor="background2" w:themeShade="80"/>
        </w:rPr>
        <w:t xml:space="preserve"> traits</w:t>
      </w:r>
      <w:r w:rsidRPr="00735CE7">
        <w:rPr>
          <w:color w:val="767171" w:themeColor="background2" w:themeShade="80"/>
        </w:rPr>
        <w:t xml:space="preserve">. A </w:t>
      </w:r>
      <w:r w:rsidRPr="0048092F">
        <w:rPr>
          <w:i/>
          <w:iCs/>
          <w:color w:val="767171" w:themeColor="background2" w:themeShade="80"/>
        </w:rPr>
        <w:t>Self-enhancing tendency</w:t>
      </w:r>
    </w:p>
    <w:p w14:paraId="3454C149" w14:textId="73308EBB" w:rsidR="006F5276" w:rsidRDefault="006F5276" w:rsidP="00A04AB9">
      <w:pPr>
        <w:ind w:left="720"/>
      </w:pPr>
    </w:p>
    <w:p w14:paraId="74712F0D" w14:textId="3526F4D8" w:rsidR="006F5276" w:rsidRDefault="006F5276" w:rsidP="00A04AB9"/>
    <w:p w14:paraId="328BC455" w14:textId="36F7BDC2" w:rsidR="006F5276" w:rsidRDefault="006F5276" w:rsidP="00A04AB9"/>
    <w:p w14:paraId="59377CE3" w14:textId="77777777" w:rsidR="006F5276" w:rsidRPr="006F5276" w:rsidRDefault="006F5276" w:rsidP="00A04AB9"/>
    <w:p w14:paraId="54B34768" w14:textId="77777777" w:rsidR="00CA6F7F" w:rsidRDefault="00CA6F7F" w:rsidP="00A04AB9">
      <w:pPr>
        <w:numPr>
          <w:ilvl w:val="0"/>
          <w:numId w:val="1"/>
        </w:numPr>
      </w:pPr>
      <w:r>
        <w:t>Actual,</w:t>
      </w:r>
      <w:r w:rsidR="006F5276" w:rsidRPr="006F5276">
        <w:t xml:space="preserve"> ideal</w:t>
      </w:r>
      <w:r w:rsidR="006F5276">
        <w:t xml:space="preserve"> and </w:t>
      </w:r>
      <w:r w:rsidR="006F5276" w:rsidRPr="006F5276">
        <w:t>ought self</w:t>
      </w:r>
      <w:r w:rsidR="0048092F">
        <w:t xml:space="preserve">: </w:t>
      </w:r>
    </w:p>
    <w:p w14:paraId="4B40E962" w14:textId="289B5C18" w:rsidR="006F5276" w:rsidRPr="00735CE7" w:rsidRDefault="00CA6F7F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>W</w:t>
      </w:r>
      <w:r w:rsidR="0048092F" w:rsidRPr="00735CE7">
        <w:rPr>
          <w:color w:val="767171" w:themeColor="background2" w:themeShade="80"/>
        </w:rPr>
        <w:t xml:space="preserve">e have conflicting views of our self. </w:t>
      </w:r>
      <w:r w:rsidRPr="00735CE7">
        <w:rPr>
          <w:color w:val="767171" w:themeColor="background2" w:themeShade="80"/>
        </w:rPr>
        <w:t>How we really are (actual self), how we want to be ideally (ideal self) and how people think we ought to be (ought self)</w:t>
      </w:r>
    </w:p>
    <w:p w14:paraId="6B28BA71" w14:textId="148563F6" w:rsidR="00CA6F7F" w:rsidRDefault="00CA6F7F" w:rsidP="00A04AB9">
      <w:pPr>
        <w:ind w:left="720"/>
      </w:pPr>
    </w:p>
    <w:p w14:paraId="7A79BE1D" w14:textId="2B7F4C15" w:rsidR="006F5276" w:rsidRDefault="006F5276" w:rsidP="00A04AB9"/>
    <w:p w14:paraId="4D968AAF" w14:textId="2353393D" w:rsidR="006F5276" w:rsidRDefault="006F5276" w:rsidP="00A04AB9"/>
    <w:p w14:paraId="4AC78E95" w14:textId="77777777" w:rsidR="006F5276" w:rsidRPr="006F5276" w:rsidRDefault="006F5276" w:rsidP="00A04AB9"/>
    <w:p w14:paraId="14462BBF" w14:textId="2055B9CF" w:rsidR="006F5276" w:rsidRDefault="006F5276" w:rsidP="00A04AB9">
      <w:pPr>
        <w:numPr>
          <w:ilvl w:val="0"/>
          <w:numId w:val="1"/>
        </w:numPr>
      </w:pPr>
      <w:r w:rsidRPr="006F5276">
        <w:t xml:space="preserve">Fundamental </w:t>
      </w:r>
      <w:r>
        <w:t>A</w:t>
      </w:r>
      <w:r w:rsidRPr="006F5276">
        <w:t xml:space="preserve">ttribution </w:t>
      </w:r>
      <w:r>
        <w:t>E</w:t>
      </w:r>
      <w:r w:rsidRPr="006F5276">
        <w:t>rror</w:t>
      </w:r>
      <w:r w:rsidR="00CA6F7F">
        <w:t>:</w:t>
      </w:r>
    </w:p>
    <w:p w14:paraId="0A4E8D66" w14:textId="72DB734E" w:rsidR="00CA6F7F" w:rsidRPr="00735CE7" w:rsidRDefault="00CA6F7F" w:rsidP="00A04AB9">
      <w:pPr>
        <w:ind w:left="720"/>
        <w:rPr>
          <w:color w:val="767171" w:themeColor="background2" w:themeShade="80"/>
        </w:rPr>
      </w:pPr>
      <w:r w:rsidRPr="00CA6F7F">
        <w:rPr>
          <w:color w:val="767171" w:themeColor="background2" w:themeShade="80"/>
        </w:rPr>
        <w:t>When dealing with</w:t>
      </w:r>
      <w:r w:rsidRPr="00735CE7">
        <w:rPr>
          <w:color w:val="767171" w:themeColor="background2" w:themeShade="80"/>
        </w:rPr>
        <w:t xml:space="preserve"> others </w:t>
      </w:r>
      <w:r w:rsidRPr="00CA6F7F">
        <w:rPr>
          <w:color w:val="767171" w:themeColor="background2" w:themeShade="80"/>
        </w:rPr>
        <w:t>we tend to overestimate the dispositional (</w:t>
      </w:r>
      <w:r w:rsidRPr="00CA6F7F">
        <w:rPr>
          <w:i/>
          <w:iCs/>
          <w:color w:val="767171" w:themeColor="background2" w:themeShade="80"/>
        </w:rPr>
        <w:t>internal</w:t>
      </w:r>
      <w:r w:rsidRPr="00CA6F7F">
        <w:rPr>
          <w:color w:val="767171" w:themeColor="background2" w:themeShade="80"/>
        </w:rPr>
        <w:t xml:space="preserve">) causes of </w:t>
      </w:r>
      <w:r w:rsidR="00A04AB9" w:rsidRPr="00CA6F7F">
        <w:rPr>
          <w:color w:val="767171" w:themeColor="background2" w:themeShade="80"/>
        </w:rPr>
        <w:t>behavior or</w:t>
      </w:r>
      <w:r w:rsidRPr="00CA6F7F">
        <w:rPr>
          <w:color w:val="767171" w:themeColor="background2" w:themeShade="80"/>
        </w:rPr>
        <w:t xml:space="preserve"> fail to adequately take in to account the situational (</w:t>
      </w:r>
      <w:r w:rsidRPr="00CA6F7F">
        <w:rPr>
          <w:i/>
          <w:iCs/>
          <w:color w:val="767171" w:themeColor="background2" w:themeShade="80"/>
        </w:rPr>
        <w:t>external</w:t>
      </w:r>
      <w:r w:rsidRPr="00CA6F7F">
        <w:rPr>
          <w:color w:val="767171" w:themeColor="background2" w:themeShade="80"/>
        </w:rPr>
        <w:t>) constraints on behavior</w:t>
      </w:r>
      <w:r w:rsidRPr="00735CE7">
        <w:rPr>
          <w:color w:val="767171" w:themeColor="background2" w:themeShade="80"/>
        </w:rPr>
        <w:t>.  We do the opposite with ourselves (overestimate situational and underestimate dispositional)</w:t>
      </w:r>
    </w:p>
    <w:p w14:paraId="13C5EB5B" w14:textId="77777777" w:rsidR="00CA6F7F" w:rsidRDefault="00CA6F7F" w:rsidP="00A04AB9"/>
    <w:p w14:paraId="2F1A1103" w14:textId="160B780F" w:rsidR="006F5276" w:rsidRDefault="006F5276" w:rsidP="00A04AB9"/>
    <w:p w14:paraId="5109945D" w14:textId="778DA779" w:rsidR="006F5276" w:rsidRDefault="006F5276" w:rsidP="00A04AB9"/>
    <w:p w14:paraId="6F50F58C" w14:textId="77777777" w:rsidR="006F5276" w:rsidRPr="006F5276" w:rsidRDefault="006F5276" w:rsidP="00A04AB9"/>
    <w:p w14:paraId="6308FB60" w14:textId="5F2544D1" w:rsidR="006F5276" w:rsidRDefault="006F5276" w:rsidP="00A04AB9">
      <w:pPr>
        <w:numPr>
          <w:ilvl w:val="0"/>
          <w:numId w:val="1"/>
        </w:numPr>
      </w:pPr>
      <w:r w:rsidRPr="006F5276">
        <w:t xml:space="preserve">Social </w:t>
      </w:r>
      <w:r>
        <w:t>C</w:t>
      </w:r>
      <w:r w:rsidRPr="006F5276">
        <w:t>omparison</w:t>
      </w:r>
      <w:r>
        <w:t xml:space="preserve"> (upward and downward)</w:t>
      </w:r>
      <w:r w:rsidR="00CA6F7F">
        <w:t>:</w:t>
      </w:r>
    </w:p>
    <w:p w14:paraId="33CDFE30" w14:textId="7665A64A" w:rsidR="00CA6F7F" w:rsidRPr="00735CE7" w:rsidRDefault="00CA6F7F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 xml:space="preserve">We create a self-concept relative to others. We compare ourselves to people you are better (upward comparisons) and worse (downwards comparisons) </w:t>
      </w:r>
      <w:proofErr w:type="gramStart"/>
      <w:r w:rsidRPr="00735CE7">
        <w:rPr>
          <w:color w:val="767171" w:themeColor="background2" w:themeShade="80"/>
        </w:rPr>
        <w:t>in order to</w:t>
      </w:r>
      <w:proofErr w:type="gramEnd"/>
      <w:r w:rsidRPr="00735CE7">
        <w:rPr>
          <w:color w:val="767171" w:themeColor="background2" w:themeShade="80"/>
        </w:rPr>
        <w:t xml:space="preserve"> evaluate ourselves</w:t>
      </w:r>
    </w:p>
    <w:p w14:paraId="77460D20" w14:textId="55728966" w:rsidR="006F5276" w:rsidRDefault="006F5276" w:rsidP="00A04AB9"/>
    <w:p w14:paraId="260DE2CD" w14:textId="7DC296A7" w:rsidR="006F5276" w:rsidRDefault="006F5276" w:rsidP="00A04AB9"/>
    <w:p w14:paraId="6E656E6E" w14:textId="77777777" w:rsidR="006F5276" w:rsidRPr="006F5276" w:rsidRDefault="006F5276" w:rsidP="00A04AB9"/>
    <w:p w14:paraId="775B0361" w14:textId="34A96C21" w:rsidR="006F5276" w:rsidRDefault="006F5276" w:rsidP="00A04AB9">
      <w:pPr>
        <w:numPr>
          <w:ilvl w:val="0"/>
          <w:numId w:val="1"/>
        </w:numPr>
      </w:pPr>
      <w:r w:rsidRPr="006F5276">
        <w:t>‘Multiple selves</w:t>
      </w:r>
      <w:r w:rsidR="003E4550">
        <w:t>’</w:t>
      </w:r>
    </w:p>
    <w:p w14:paraId="62A60295" w14:textId="628C8338" w:rsidR="00CA6F7F" w:rsidRPr="00735CE7" w:rsidRDefault="00CA6F7F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>Where we are a different version of ourselves in different situations</w:t>
      </w:r>
    </w:p>
    <w:p w14:paraId="156FC9E0" w14:textId="7CA0595C" w:rsidR="006F5276" w:rsidRDefault="006F5276" w:rsidP="00A04AB9"/>
    <w:p w14:paraId="2E911299" w14:textId="0E8356AB" w:rsidR="006F5276" w:rsidRDefault="006F5276" w:rsidP="00A04AB9"/>
    <w:p w14:paraId="5FA0A4DA" w14:textId="77777777" w:rsidR="006F5276" w:rsidRPr="006F5276" w:rsidRDefault="006F5276" w:rsidP="00A04AB9"/>
    <w:p w14:paraId="2C3C2482" w14:textId="4392D5A2" w:rsidR="006F5276" w:rsidRDefault="006F5276" w:rsidP="00A04AB9">
      <w:pPr>
        <w:numPr>
          <w:ilvl w:val="0"/>
          <w:numId w:val="1"/>
        </w:numPr>
      </w:pPr>
      <w:r w:rsidRPr="006F5276">
        <w:t>Self-sabotage</w:t>
      </w:r>
    </w:p>
    <w:p w14:paraId="731A7CF8" w14:textId="5D2A948A" w:rsidR="00CA6F7F" w:rsidRPr="00735CE7" w:rsidRDefault="00CA6F7F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>Where we create a situation</w:t>
      </w:r>
      <w:r w:rsidR="009D67C3" w:rsidRPr="00735CE7">
        <w:rPr>
          <w:color w:val="767171" w:themeColor="background2" w:themeShade="80"/>
        </w:rPr>
        <w:t xml:space="preserve">al effect, in which something is harder or doesn’t work for us </w:t>
      </w:r>
      <w:proofErr w:type="gramStart"/>
      <w:r w:rsidR="009D67C3" w:rsidRPr="00735CE7">
        <w:rPr>
          <w:color w:val="767171" w:themeColor="background2" w:themeShade="80"/>
        </w:rPr>
        <w:t>in order to</w:t>
      </w:r>
      <w:proofErr w:type="gramEnd"/>
      <w:r w:rsidR="009D67C3" w:rsidRPr="00735CE7">
        <w:rPr>
          <w:color w:val="767171" w:themeColor="background2" w:themeShade="80"/>
        </w:rPr>
        <w:t xml:space="preserve"> blame the </w:t>
      </w:r>
      <w:r w:rsidR="009D67C3" w:rsidRPr="00735CE7">
        <w:rPr>
          <w:i/>
          <w:iCs/>
          <w:color w:val="767171" w:themeColor="background2" w:themeShade="80"/>
        </w:rPr>
        <w:t>situational factors</w:t>
      </w:r>
      <w:r w:rsidR="009D67C3" w:rsidRPr="00735CE7">
        <w:rPr>
          <w:color w:val="767171" w:themeColor="background2" w:themeShade="80"/>
        </w:rPr>
        <w:t xml:space="preserve"> for our failure, instead of risking the failure being attributable to dispositional factors.</w:t>
      </w:r>
    </w:p>
    <w:p w14:paraId="459169B8" w14:textId="77777777" w:rsidR="009D67C3" w:rsidRDefault="009D67C3" w:rsidP="00A04AB9">
      <w:pPr>
        <w:ind w:left="720"/>
      </w:pPr>
    </w:p>
    <w:p w14:paraId="493C20E7" w14:textId="22C71FB4" w:rsidR="006F5276" w:rsidRDefault="006F5276" w:rsidP="00A04AB9"/>
    <w:p w14:paraId="4C17F170" w14:textId="4D96469B" w:rsidR="006F5276" w:rsidRDefault="006F5276" w:rsidP="00A04AB9"/>
    <w:p w14:paraId="191F77E3" w14:textId="77777777" w:rsidR="006F5276" w:rsidRPr="006F5276" w:rsidRDefault="006F5276" w:rsidP="00A04AB9"/>
    <w:p w14:paraId="48F93EF9" w14:textId="67DF8B16" w:rsidR="009D67C3" w:rsidRDefault="009D67C3" w:rsidP="00A04AB9">
      <w:pPr>
        <w:numPr>
          <w:ilvl w:val="0"/>
          <w:numId w:val="1"/>
        </w:numPr>
      </w:pPr>
      <w:r>
        <w:t>Illusion of Control</w:t>
      </w:r>
    </w:p>
    <w:p w14:paraId="34598BC2" w14:textId="6A536971" w:rsidR="009D67C3" w:rsidRPr="00735CE7" w:rsidRDefault="009D67C3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>We tend to overestimate the amount of control we have over uncontrollable events</w:t>
      </w:r>
    </w:p>
    <w:p w14:paraId="772176A7" w14:textId="59D1E312" w:rsidR="009D67C3" w:rsidRDefault="009D67C3" w:rsidP="00A04AB9">
      <w:pPr>
        <w:ind w:left="720"/>
      </w:pPr>
    </w:p>
    <w:p w14:paraId="640113DC" w14:textId="1863D576" w:rsidR="009D67C3" w:rsidRDefault="009D67C3" w:rsidP="00A04AB9">
      <w:pPr>
        <w:ind w:left="720"/>
      </w:pPr>
    </w:p>
    <w:p w14:paraId="4900D0FB" w14:textId="3F5E011B" w:rsidR="009D67C3" w:rsidRDefault="009D67C3" w:rsidP="00A04AB9">
      <w:pPr>
        <w:ind w:left="720"/>
      </w:pPr>
    </w:p>
    <w:p w14:paraId="145D2D12" w14:textId="77777777" w:rsidR="009D67C3" w:rsidRDefault="009D67C3" w:rsidP="00A04AB9">
      <w:pPr>
        <w:ind w:left="720"/>
      </w:pPr>
    </w:p>
    <w:p w14:paraId="5724F5D4" w14:textId="3FF7A925" w:rsidR="009D67C3" w:rsidRDefault="009D67C3" w:rsidP="00A04AB9">
      <w:pPr>
        <w:numPr>
          <w:ilvl w:val="0"/>
          <w:numId w:val="1"/>
        </w:numPr>
      </w:pPr>
      <w:r>
        <w:t>Impression Management</w:t>
      </w:r>
    </w:p>
    <w:p w14:paraId="45B52A67" w14:textId="3F469FFB" w:rsidR="009D67C3" w:rsidRPr="009D67C3" w:rsidRDefault="009D67C3" w:rsidP="00A04AB9">
      <w:pPr>
        <w:ind w:left="720"/>
      </w:pPr>
      <w:r w:rsidRPr="00735CE7">
        <w:rPr>
          <w:color w:val="767171" w:themeColor="background2" w:themeShade="80"/>
        </w:rPr>
        <w:t>C</w:t>
      </w:r>
      <w:r w:rsidRPr="009D67C3">
        <w:rPr>
          <w:color w:val="767171" w:themeColor="background2" w:themeShade="80"/>
        </w:rPr>
        <w:t>ontrol of information we make available about ourselves to others</w:t>
      </w:r>
    </w:p>
    <w:p w14:paraId="1B20D632" w14:textId="55C60944" w:rsidR="009D67C3" w:rsidRDefault="009D67C3" w:rsidP="00A04AB9"/>
    <w:p w14:paraId="295E4C06" w14:textId="21973F40" w:rsidR="009D67C3" w:rsidRDefault="009D67C3" w:rsidP="00A04AB9"/>
    <w:p w14:paraId="42622F26" w14:textId="4BB7A7C9" w:rsidR="009D67C3" w:rsidRDefault="009D67C3" w:rsidP="00A04AB9"/>
    <w:p w14:paraId="5FACA1D5" w14:textId="7CC96415" w:rsidR="009D67C3" w:rsidRDefault="009D67C3" w:rsidP="00A04AB9"/>
    <w:p w14:paraId="5511758F" w14:textId="77777777" w:rsidR="009D67C3" w:rsidRDefault="009D67C3" w:rsidP="00A04AB9"/>
    <w:p w14:paraId="1A5166AC" w14:textId="74C57BA2" w:rsidR="006F5276" w:rsidRDefault="006F5276" w:rsidP="00A04AB9">
      <w:pPr>
        <w:numPr>
          <w:ilvl w:val="0"/>
          <w:numId w:val="1"/>
        </w:numPr>
      </w:pPr>
      <w:r w:rsidRPr="006F5276">
        <w:t>Ingratiation</w:t>
      </w:r>
    </w:p>
    <w:p w14:paraId="27531FB1" w14:textId="6450D727" w:rsidR="006F5276" w:rsidRPr="00735CE7" w:rsidRDefault="009D67C3" w:rsidP="00A04AB9">
      <w:pPr>
        <w:ind w:firstLine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 xml:space="preserve">Attempts to </w:t>
      </w:r>
      <w:r w:rsidRPr="00735CE7">
        <w:rPr>
          <w:color w:val="767171" w:themeColor="background2" w:themeShade="80"/>
        </w:rPr>
        <w:t xml:space="preserve">control another </w:t>
      </w:r>
      <w:r w:rsidRPr="00735CE7">
        <w:rPr>
          <w:color w:val="767171" w:themeColor="background2" w:themeShade="80"/>
        </w:rPr>
        <w:t>person b</w:t>
      </w:r>
      <w:r w:rsidRPr="00735CE7">
        <w:rPr>
          <w:color w:val="767171" w:themeColor="background2" w:themeShade="80"/>
        </w:rPr>
        <w:t xml:space="preserve">y </w:t>
      </w:r>
      <w:r w:rsidR="00735CE7" w:rsidRPr="00735CE7">
        <w:rPr>
          <w:color w:val="767171" w:themeColor="background2" w:themeShade="80"/>
        </w:rPr>
        <w:t xml:space="preserve">appearing </w:t>
      </w:r>
      <w:r w:rsidRPr="00735CE7">
        <w:rPr>
          <w:color w:val="767171" w:themeColor="background2" w:themeShade="80"/>
        </w:rPr>
        <w:t>more attractive or likeable </w:t>
      </w:r>
    </w:p>
    <w:p w14:paraId="2C17982C" w14:textId="20358C01" w:rsidR="006F5276" w:rsidRDefault="006F5276" w:rsidP="00A04AB9"/>
    <w:p w14:paraId="4148C8CC" w14:textId="5492963B" w:rsidR="006F5276" w:rsidRDefault="006F5276" w:rsidP="00A04AB9"/>
    <w:p w14:paraId="169A405C" w14:textId="77777777" w:rsidR="00A04AB9" w:rsidRDefault="00A04AB9" w:rsidP="00A04AB9"/>
    <w:p w14:paraId="1565D5A6" w14:textId="7EC1F2E7" w:rsidR="006F5276" w:rsidRDefault="006F5276" w:rsidP="00A04AB9"/>
    <w:p w14:paraId="7190918F" w14:textId="77777777" w:rsidR="006F5276" w:rsidRPr="006F5276" w:rsidRDefault="006F5276" w:rsidP="00A04AB9"/>
    <w:p w14:paraId="3FDC86FD" w14:textId="522D0EB6" w:rsidR="006F5276" w:rsidRDefault="006F5276" w:rsidP="00A04AB9">
      <w:pPr>
        <w:numPr>
          <w:ilvl w:val="0"/>
          <w:numId w:val="1"/>
        </w:numPr>
      </w:pPr>
      <w:r w:rsidRPr="006F5276">
        <w:t>The Looking Glass</w:t>
      </w:r>
    </w:p>
    <w:p w14:paraId="259A4E63" w14:textId="0C72781F" w:rsidR="006F5276" w:rsidRPr="006F5276" w:rsidRDefault="00735CE7" w:rsidP="00A04AB9">
      <w:pPr>
        <w:ind w:left="720"/>
        <w:rPr>
          <w:color w:val="767171" w:themeColor="background2" w:themeShade="80"/>
        </w:rPr>
      </w:pPr>
      <w:r w:rsidRPr="00735CE7">
        <w:rPr>
          <w:color w:val="767171" w:themeColor="background2" w:themeShade="80"/>
        </w:rPr>
        <w:t xml:space="preserve">Where other people’s views of you have </w:t>
      </w:r>
      <w:r>
        <w:rPr>
          <w:color w:val="767171" w:themeColor="background2" w:themeShade="80"/>
        </w:rPr>
        <w:t>af</w:t>
      </w:r>
      <w:r w:rsidRPr="00735CE7">
        <w:rPr>
          <w:color w:val="767171" w:themeColor="background2" w:themeShade="80"/>
        </w:rPr>
        <w:t>fected how you see yourself</w:t>
      </w:r>
    </w:p>
    <w:p w14:paraId="16B96A1C" w14:textId="77777777" w:rsidR="006F5276" w:rsidRDefault="006F5276" w:rsidP="00A04AB9"/>
    <w:sectPr w:rsidR="006F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6D6"/>
    <w:multiLevelType w:val="hybridMultilevel"/>
    <w:tmpl w:val="DC704304"/>
    <w:lvl w:ilvl="0" w:tplc="82BCC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481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04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8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0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E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C7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88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D37A90"/>
    <w:multiLevelType w:val="hybridMultilevel"/>
    <w:tmpl w:val="8480C038"/>
    <w:lvl w:ilvl="0" w:tplc="95D2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C6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63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AF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21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4D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4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03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04585"/>
    <w:multiLevelType w:val="hybridMultilevel"/>
    <w:tmpl w:val="8C88BCB4"/>
    <w:lvl w:ilvl="0" w:tplc="0046F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8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88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2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20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6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A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125E31"/>
    <w:multiLevelType w:val="hybridMultilevel"/>
    <w:tmpl w:val="74AEB540"/>
    <w:lvl w:ilvl="0" w:tplc="043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6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E5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2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0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8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0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E1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AB"/>
    <w:rsid w:val="00183DAB"/>
    <w:rsid w:val="003E4550"/>
    <w:rsid w:val="0048092F"/>
    <w:rsid w:val="006F5276"/>
    <w:rsid w:val="00735CE7"/>
    <w:rsid w:val="009D67C3"/>
    <w:rsid w:val="00A04AB9"/>
    <w:rsid w:val="00A6190B"/>
    <w:rsid w:val="00C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4D136"/>
  <w15:chartTrackingRefBased/>
  <w15:docId w15:val="{2112F306-2531-4546-B42A-5921A15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2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43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42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7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5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04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0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66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3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953">
          <w:marLeft w:val="27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48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2</cp:revision>
  <dcterms:created xsi:type="dcterms:W3CDTF">2022-02-06T02:07:00Z</dcterms:created>
  <dcterms:modified xsi:type="dcterms:W3CDTF">2022-02-06T03:09:00Z</dcterms:modified>
</cp:coreProperties>
</file>